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77" w:rsidRPr="00E32533" w:rsidRDefault="00AB3477" w:rsidP="00AB3477">
      <w:pPr>
        <w:jc w:val="center"/>
        <w:rPr>
          <w:b/>
          <w:bCs/>
        </w:rPr>
      </w:pPr>
      <w:r w:rsidRPr="00E32533">
        <w:rPr>
          <w:b/>
          <w:bCs/>
        </w:rPr>
        <w:t>Самостоятельная работа.</w:t>
      </w:r>
    </w:p>
    <w:p w:rsidR="00AB3477" w:rsidRPr="00E32533" w:rsidRDefault="00AB3477" w:rsidP="00AB3477">
      <w:pPr>
        <w:jc w:val="both"/>
        <w:rPr>
          <w:b/>
          <w:bCs/>
        </w:rPr>
      </w:pPr>
    </w:p>
    <w:p w:rsidR="00AB3477" w:rsidRPr="00E32533" w:rsidRDefault="00AB3477" w:rsidP="00AB3477">
      <w:pPr>
        <w:jc w:val="both"/>
        <w:rPr>
          <w:b/>
          <w:bCs/>
        </w:rPr>
      </w:pPr>
    </w:p>
    <w:p w:rsidR="00AB3477" w:rsidRPr="00E32533" w:rsidRDefault="00AB3477" w:rsidP="00AB3477">
      <w:pPr>
        <w:jc w:val="both"/>
      </w:pPr>
      <w:r w:rsidRPr="00E32533">
        <w:t xml:space="preserve">           Корпоративные отношения сложны и многообразны. На практике менеджерам акционерных обществ и акционерам приходится часто сталкиваться с множеством вопросов, на которые не всегда можно найти прямые ответы в действующих нормативных актах. Ошибки могут привести к ущемлению прав и законных интересов отдельных групп акционеров, возникновению корпоративных конфликтов, судебным разбирательствам.</w:t>
      </w:r>
    </w:p>
    <w:p w:rsidR="00AB3477" w:rsidRPr="00E32533" w:rsidRDefault="00AB3477" w:rsidP="00AB3477">
      <w:pPr>
        <w:jc w:val="both"/>
      </w:pPr>
      <w:r w:rsidRPr="00E32533">
        <w:t xml:space="preserve">           Цель самостоятельной работы детально разобраться в сложных </w:t>
      </w:r>
      <w:proofErr w:type="gramStart"/>
      <w:r w:rsidRPr="00E32533">
        <w:t>ситуациях</w:t>
      </w:r>
      <w:proofErr w:type="gramEnd"/>
      <w:r w:rsidRPr="00E32533">
        <w:t>, которые сформулированы в поставленных  вопросах. Ответы должны носить содержательный характер, быть обоснованы, в максимальной степени опираться на положения законов и других нормативных актов.</w:t>
      </w:r>
    </w:p>
    <w:p w:rsidR="00AB3477" w:rsidRPr="00E32533" w:rsidRDefault="00AB3477" w:rsidP="00AB3477">
      <w:pPr>
        <w:jc w:val="both"/>
      </w:pPr>
      <w:r w:rsidRPr="00E32533">
        <w:t xml:space="preserve">            Работу необходимо представить в </w:t>
      </w:r>
      <w:proofErr w:type="gramStart"/>
      <w:r w:rsidRPr="00E32533">
        <w:t>виде</w:t>
      </w:r>
      <w:proofErr w:type="gramEnd"/>
      <w:r w:rsidRPr="00E32533">
        <w:t xml:space="preserve"> аналитической записки.</w:t>
      </w:r>
    </w:p>
    <w:p w:rsidR="00AB3477" w:rsidRPr="00E32533" w:rsidRDefault="00AB3477" w:rsidP="00AB3477">
      <w:pPr>
        <w:jc w:val="both"/>
      </w:pPr>
    </w:p>
    <w:p w:rsidR="00AB3477" w:rsidRPr="00E32533" w:rsidRDefault="00AB3477" w:rsidP="00AB3477">
      <w:pPr>
        <w:jc w:val="both"/>
      </w:pPr>
    </w:p>
    <w:p w:rsidR="00AB3477" w:rsidRPr="00E32533" w:rsidRDefault="00AB3477" w:rsidP="00AB3477">
      <w:pPr>
        <w:jc w:val="both"/>
        <w:rPr>
          <w:b/>
          <w:bCs/>
        </w:rPr>
      </w:pPr>
      <w:r w:rsidRPr="00E32533">
        <w:rPr>
          <w:b/>
          <w:bCs/>
        </w:rPr>
        <w:t>Дайте обоснованные ответы на следующие вопросы:</w:t>
      </w:r>
    </w:p>
    <w:p w:rsidR="00AB3477" w:rsidRPr="00E32533" w:rsidRDefault="00AB3477" w:rsidP="00AB3477">
      <w:pPr>
        <w:jc w:val="both"/>
      </w:pP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>Могут ли  акционерные общества выпускать акции на предъявителя?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>В случае требования выкупа акций акционерами, кто и каким образом определяет цену выкупа?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 xml:space="preserve">В обществе все акции принадлежат одному акционеру. Необходимо ли в </w:t>
      </w:r>
      <w:proofErr w:type="gramStart"/>
      <w:r w:rsidRPr="00E32533">
        <w:t>этом</w:t>
      </w:r>
      <w:proofErr w:type="gramEnd"/>
      <w:r w:rsidRPr="00E32533">
        <w:t xml:space="preserve"> случае проводить годовое собрание акционеров?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>Являются ли голосующими акции до регистрации отчета об их размещении?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 xml:space="preserve">Каким образом акционер ЗАО может уступить свои акции третьему лицу, если остальные акционеры </w:t>
      </w:r>
      <w:proofErr w:type="gramStart"/>
      <w:r w:rsidRPr="00E32533">
        <w:t>против</w:t>
      </w:r>
      <w:proofErr w:type="gramEnd"/>
      <w:r w:rsidRPr="00E32533">
        <w:t>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proofErr w:type="gramStart"/>
      <w:r w:rsidRPr="00E32533">
        <w:t>Возможно</w:t>
      </w:r>
      <w:proofErr w:type="gramEnd"/>
      <w:r w:rsidRPr="00E32533">
        <w:t xml:space="preserve"> ли внесение вопросов в повестку дня годового собрания непосредственно на собрании?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 xml:space="preserve">Может ли член совета директоров выдать доверенность другому лицу на право участвовать и голосовать на </w:t>
      </w:r>
      <w:proofErr w:type="gramStart"/>
      <w:r w:rsidRPr="00E32533">
        <w:t>заседаниях</w:t>
      </w:r>
      <w:proofErr w:type="gramEnd"/>
      <w:r w:rsidRPr="00E32533">
        <w:t xml:space="preserve"> совета директоров?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 xml:space="preserve">По привилегированным акциям на </w:t>
      </w:r>
      <w:proofErr w:type="gramStart"/>
      <w:r w:rsidRPr="00E32533">
        <w:t>предыдущем</w:t>
      </w:r>
      <w:proofErr w:type="gramEnd"/>
      <w:r w:rsidRPr="00E32533">
        <w:t xml:space="preserve"> собрании акционеров дивиденды были объявлены, но не выплачены. Имеют ли право владельцы привилегированных акций участвовать в </w:t>
      </w:r>
      <w:proofErr w:type="gramStart"/>
      <w:r w:rsidRPr="00E32533">
        <w:t>общем</w:t>
      </w:r>
      <w:proofErr w:type="gramEnd"/>
      <w:r w:rsidRPr="00E32533">
        <w:t xml:space="preserve"> собрании акционеров? 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 xml:space="preserve"> Кто должен вести годовое собрание акционеров?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 xml:space="preserve"> Может ли генеральный директор одновременно занимать должность председателя совета директоров общества?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 xml:space="preserve"> Кто является аффилированными лицами общества?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 xml:space="preserve"> Может ли уставной капитал акционерного общества созданного в </w:t>
      </w:r>
      <w:proofErr w:type="gramStart"/>
      <w:r w:rsidRPr="00E32533">
        <w:t>результате</w:t>
      </w:r>
      <w:proofErr w:type="gramEnd"/>
      <w:r w:rsidRPr="00E32533">
        <w:t xml:space="preserve"> слияния быть меньше суммы уставных капиталов обществ участвующих в реорганизации?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>В соответствии со статьей 10 п.2 ФЗ «Об акционерных обществах», общество не может иметь в качестве единственного учредителя другое хозяйственное общество, состоящее из одного лица. Почему?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>Акции арестованы. Учитываются ли они при определении кворума</w:t>
      </w:r>
      <w:proofErr w:type="gramStart"/>
      <w:r w:rsidRPr="00E32533">
        <w:t xml:space="preserve">?, </w:t>
      </w:r>
      <w:proofErr w:type="gramEnd"/>
      <w:r w:rsidRPr="00E32533">
        <w:t>может ли акционер голосовать ими на собрании?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 xml:space="preserve">Имеют ли право владельцы привилегированных акций присутствовать на </w:t>
      </w:r>
      <w:proofErr w:type="gramStart"/>
      <w:r w:rsidRPr="00E32533">
        <w:t>общем</w:t>
      </w:r>
      <w:proofErr w:type="gramEnd"/>
      <w:r w:rsidRPr="00E32533">
        <w:t xml:space="preserve"> собрании акционеров?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 xml:space="preserve">Каким образом акционер может принять участие в </w:t>
      </w:r>
      <w:proofErr w:type="gramStart"/>
      <w:r w:rsidRPr="00E32533">
        <w:t>общем</w:t>
      </w:r>
      <w:proofErr w:type="gramEnd"/>
      <w:r w:rsidRPr="00E32533">
        <w:t xml:space="preserve"> годовом собрании акционеров, если акции он приобрел после даты закрытия реестра?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>В каких случаях акционерное общество вправе не допускать акционера до голосования на общем собрании акционеров?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>Очередное общее годовое собрание акционеров не проведено. Каковы последствия?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lastRenderedPageBreak/>
        <w:t xml:space="preserve"> Каковы последствия признания выпуска ценных бумаг </w:t>
      </w:r>
      <w:proofErr w:type="gramStart"/>
      <w:r w:rsidRPr="00E32533">
        <w:t>несостоявшимся</w:t>
      </w:r>
      <w:proofErr w:type="gramEnd"/>
      <w:r w:rsidRPr="00E32533">
        <w:t xml:space="preserve"> или недействительным?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 xml:space="preserve">Существует ли  ответственность акционеров перед обществом и </w:t>
      </w:r>
      <w:proofErr w:type="gramStart"/>
      <w:r w:rsidRPr="00E32533">
        <w:t>в</w:t>
      </w:r>
      <w:proofErr w:type="gramEnd"/>
      <w:r w:rsidRPr="00E32533">
        <w:t xml:space="preserve"> каких случаях она возникает?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>Какой орган принимает решение о передаче полномочий единоличного исполнительного органа общества управляющей организации?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>Что делать в ситуации, когда  ни один акционер не вносит предложений в повестку дня общего годового собрания акционеров?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>Могут ли общие собрания акционеров проводиться в смешанной форме?</w:t>
      </w:r>
    </w:p>
    <w:p w:rsidR="00AB3477" w:rsidRPr="00E32533" w:rsidRDefault="00AB3477" w:rsidP="00AB3477">
      <w:pPr>
        <w:numPr>
          <w:ilvl w:val="0"/>
          <w:numId w:val="1"/>
        </w:numPr>
        <w:jc w:val="both"/>
      </w:pPr>
      <w:r w:rsidRPr="00E32533">
        <w:t xml:space="preserve">Кто может выступать в </w:t>
      </w:r>
      <w:proofErr w:type="gramStart"/>
      <w:r w:rsidRPr="00E32533">
        <w:t>качестве</w:t>
      </w:r>
      <w:proofErr w:type="gramEnd"/>
      <w:r w:rsidRPr="00E32533">
        <w:t xml:space="preserve"> управляющей организации (управляющего)?</w:t>
      </w:r>
    </w:p>
    <w:p w:rsidR="00AB3477" w:rsidRDefault="00AB3477" w:rsidP="00AB3477">
      <w:pPr>
        <w:numPr>
          <w:ilvl w:val="0"/>
          <w:numId w:val="1"/>
        </w:numPr>
        <w:jc w:val="both"/>
      </w:pPr>
      <w:r w:rsidRPr="00E32533">
        <w:t xml:space="preserve"> Каковы последствия выпуска в обращение ценных бумаг сверх объявленного в </w:t>
      </w:r>
      <w:proofErr w:type="gramStart"/>
      <w:r w:rsidRPr="00E32533">
        <w:t>проспекте</w:t>
      </w:r>
      <w:proofErr w:type="gramEnd"/>
      <w:r w:rsidRPr="00E32533">
        <w:t xml:space="preserve"> эмиссии количества? </w:t>
      </w:r>
    </w:p>
    <w:p w:rsidR="00E63259" w:rsidRDefault="00AB3477" w:rsidP="00E63259">
      <w:pPr>
        <w:numPr>
          <w:ilvl w:val="0"/>
          <w:numId w:val="1"/>
        </w:numPr>
        <w:jc w:val="both"/>
      </w:pPr>
      <w:r w:rsidRPr="00F136AB">
        <w:t xml:space="preserve">Уставом общества  состав совета директоров предусмотрен в </w:t>
      </w:r>
      <w:proofErr w:type="gramStart"/>
      <w:r w:rsidRPr="00F136AB">
        <w:t>количестве</w:t>
      </w:r>
      <w:proofErr w:type="gramEnd"/>
      <w:r w:rsidRPr="00F136AB">
        <w:t xml:space="preserve"> семи </w:t>
      </w:r>
      <w:r>
        <w:t xml:space="preserve">  </w:t>
      </w:r>
      <w:r w:rsidRPr="00F136AB">
        <w:t>членов. В ходе подготовки годового общего собрания акционеров в совет директоров поступили предложения о внесение в бюллетень для голосования только шести кандидатур.</w:t>
      </w:r>
    </w:p>
    <w:p w:rsidR="00E63259" w:rsidRDefault="00E63259" w:rsidP="00E63259">
      <w:pPr>
        <w:numPr>
          <w:ilvl w:val="0"/>
          <w:numId w:val="1"/>
        </w:numPr>
        <w:jc w:val="both"/>
      </w:pPr>
      <w:r>
        <w:t>Что такое виды акций общества по требованию акционера?</w:t>
      </w:r>
    </w:p>
    <w:p w:rsidR="00E63259" w:rsidRDefault="00E63259" w:rsidP="00E63259">
      <w:pPr>
        <w:numPr>
          <w:ilvl w:val="0"/>
          <w:numId w:val="1"/>
        </w:numPr>
        <w:jc w:val="both"/>
      </w:pPr>
      <w:r>
        <w:t xml:space="preserve">Какие акционерные общества </w:t>
      </w:r>
      <w:proofErr w:type="gramStart"/>
      <w:r>
        <w:t>и</w:t>
      </w:r>
      <w:proofErr w:type="gramEnd"/>
      <w:r>
        <w:t xml:space="preserve"> как </w:t>
      </w:r>
      <w:r w:rsidR="00B6142C">
        <w:t>обязаны,</w:t>
      </w:r>
      <w:r>
        <w:t xml:space="preserve"> осуществлять раскрытие информации в форме ежеквартального отчета?</w:t>
      </w:r>
    </w:p>
    <w:p w:rsidR="00E63259" w:rsidRDefault="00E63259" w:rsidP="00E63259">
      <w:pPr>
        <w:numPr>
          <w:ilvl w:val="0"/>
          <w:numId w:val="1"/>
        </w:numPr>
        <w:jc w:val="both"/>
      </w:pPr>
      <w:r>
        <w:t xml:space="preserve">Какие права имеет </w:t>
      </w:r>
      <w:r w:rsidR="00B6142C">
        <w:t>акционер,</w:t>
      </w:r>
      <w:r>
        <w:t xml:space="preserve"> владеющий пакетами:</w:t>
      </w:r>
    </w:p>
    <w:p w:rsidR="00E63259" w:rsidRDefault="00E63259" w:rsidP="00E63259">
      <w:pPr>
        <w:ind w:left="708"/>
        <w:jc w:val="both"/>
      </w:pPr>
      <w:r>
        <w:t>- 1акция; 10%+1 акция</w:t>
      </w:r>
    </w:p>
    <w:p w:rsidR="00E63259" w:rsidRDefault="00E63259" w:rsidP="00E63259">
      <w:pPr>
        <w:ind w:left="708"/>
        <w:jc w:val="both"/>
      </w:pPr>
      <w:r>
        <w:t>- 1%+1 акция; 25%+1акция</w:t>
      </w:r>
    </w:p>
    <w:p w:rsidR="00E63259" w:rsidRDefault="00E63259" w:rsidP="00E63259">
      <w:pPr>
        <w:ind w:left="708"/>
        <w:jc w:val="both"/>
      </w:pPr>
      <w:r>
        <w:t>- 50%+1 акция;75%+1 акция</w:t>
      </w:r>
    </w:p>
    <w:p w:rsidR="00E63259" w:rsidRDefault="00E63259" w:rsidP="00E63259">
      <w:pPr>
        <w:numPr>
          <w:ilvl w:val="0"/>
          <w:numId w:val="1"/>
        </w:numPr>
        <w:jc w:val="both"/>
      </w:pPr>
      <w:r>
        <w:t>Что такое кворум общего собрания акционеров? Может ли быть кворум общего собрания – 10% голосующих акций? В каких случаях?</w:t>
      </w:r>
    </w:p>
    <w:p w:rsidR="00E63259" w:rsidRDefault="00E63259" w:rsidP="00E63259">
      <w:pPr>
        <w:numPr>
          <w:ilvl w:val="0"/>
          <w:numId w:val="1"/>
        </w:numPr>
        <w:jc w:val="both"/>
      </w:pPr>
      <w:r>
        <w:t>Цена акций общества (рыночная) 100 рублей. Совет директоров при принятии решения о размещении дополнительных акций по закрытой подписке установил</w:t>
      </w:r>
      <w:r w:rsidR="00B6142C">
        <w:t xml:space="preserve"> </w:t>
      </w:r>
      <w:r>
        <w:t>цену размещения 1рубль. Пра</w:t>
      </w:r>
      <w:r w:rsidR="00B6142C">
        <w:t>в</w:t>
      </w:r>
      <w:r>
        <w:t>омерны ли действия Совета директоров?</w:t>
      </w:r>
    </w:p>
    <w:p w:rsidR="00E63259" w:rsidRDefault="00E63259" w:rsidP="00E63259">
      <w:pPr>
        <w:numPr>
          <w:ilvl w:val="0"/>
          <w:numId w:val="1"/>
        </w:numPr>
        <w:jc w:val="both"/>
      </w:pPr>
      <w:r>
        <w:t xml:space="preserve">Общее собрание приняло решение передать ведение реестра акционеров новому регистратору. </w:t>
      </w:r>
      <w:r w:rsidR="00B6142C">
        <w:t>К</w:t>
      </w:r>
      <w:r>
        <w:t>аковы последствия?</w:t>
      </w:r>
    </w:p>
    <w:p w:rsidR="00E63259" w:rsidRDefault="00E63259" w:rsidP="00E63259">
      <w:pPr>
        <w:numPr>
          <w:ilvl w:val="0"/>
          <w:numId w:val="1"/>
        </w:numPr>
        <w:jc w:val="both"/>
      </w:pPr>
      <w:r>
        <w:t>Может ли ревизионная комиссия избираться кумулятивным голосованием? Как должны голосовать акционеры</w:t>
      </w:r>
      <w:r w:rsidR="00B6142C">
        <w:t>. За каждого кандидата отдельно или избирать состав комиссии списком?</w:t>
      </w:r>
    </w:p>
    <w:p w:rsidR="00B6142C" w:rsidRDefault="00B6142C" w:rsidP="00E63259">
      <w:pPr>
        <w:numPr>
          <w:ilvl w:val="0"/>
          <w:numId w:val="1"/>
        </w:numPr>
        <w:jc w:val="both"/>
      </w:pPr>
      <w:r>
        <w:t>Протокол общего собрания акционеров и счетной комиссии. В каких случаях они могут не составляться?</w:t>
      </w:r>
    </w:p>
    <w:p w:rsidR="00B6142C" w:rsidRDefault="00B6142C" w:rsidP="00E63259">
      <w:pPr>
        <w:numPr>
          <w:ilvl w:val="0"/>
          <w:numId w:val="1"/>
        </w:numPr>
        <w:jc w:val="both"/>
      </w:pPr>
      <w:r>
        <w:t>Акционер хочет внести в повестку общего собрания акционеров вопрос об увеличении УК путем увеличения номинальной стоимости акций. Как это сделать?</w:t>
      </w:r>
    </w:p>
    <w:sectPr w:rsidR="00B6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6A78"/>
    <w:multiLevelType w:val="hybridMultilevel"/>
    <w:tmpl w:val="D77C40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AB3477"/>
    <w:rsid w:val="001503E1"/>
    <w:rsid w:val="00451A9D"/>
    <w:rsid w:val="00505AEB"/>
    <w:rsid w:val="006F55DE"/>
    <w:rsid w:val="008C1457"/>
    <w:rsid w:val="00AB3477"/>
    <w:rsid w:val="00B6142C"/>
    <w:rsid w:val="00BA4B0C"/>
    <w:rsid w:val="00E63259"/>
    <w:rsid w:val="00F4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работа</vt:lpstr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работа</dc:title>
  <dc:creator>Павел</dc:creator>
  <cp:lastModifiedBy>Оренбург</cp:lastModifiedBy>
  <cp:revision>2</cp:revision>
  <dcterms:created xsi:type="dcterms:W3CDTF">2016-06-29T05:54:00Z</dcterms:created>
  <dcterms:modified xsi:type="dcterms:W3CDTF">2016-06-29T05:54:00Z</dcterms:modified>
</cp:coreProperties>
</file>